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C56" w:rsidRPr="00CF2C56" w:rsidRDefault="00CF2C56" w:rsidP="00CF2C56">
      <w:pPr>
        <w:pStyle w:val="a3"/>
        <w:spacing w:line="330" w:lineRule="atLeast"/>
        <w:jc w:val="center"/>
        <w:rPr>
          <w:rFonts w:ascii="仿宋" w:eastAsia="仿宋" w:hAnsi="仿宋"/>
          <w:color w:val="444444"/>
          <w:sz w:val="28"/>
          <w:szCs w:val="28"/>
        </w:rPr>
      </w:pPr>
      <w:r w:rsidRPr="00CF2C56">
        <w:rPr>
          <w:rStyle w:val="a4"/>
          <w:rFonts w:hint="eastAsia"/>
          <w:color w:val="1592D2"/>
          <w:sz w:val="28"/>
          <w:szCs w:val="28"/>
        </w:rPr>
        <w:t> </w:t>
      </w:r>
      <w:r w:rsidRPr="00CF2C56">
        <w:rPr>
          <w:rStyle w:val="a4"/>
          <w:rFonts w:ascii="仿宋" w:eastAsia="仿宋" w:hAnsi="仿宋" w:hint="eastAsia"/>
          <w:color w:val="1592D2"/>
          <w:sz w:val="28"/>
          <w:szCs w:val="28"/>
        </w:rPr>
        <w:t>中国自动化学会会</w:t>
      </w:r>
      <w:proofErr w:type="gramStart"/>
      <w:r w:rsidRPr="00CF2C56">
        <w:rPr>
          <w:rStyle w:val="a4"/>
          <w:rFonts w:ascii="仿宋" w:eastAsia="仿宋" w:hAnsi="仿宋" w:hint="eastAsia"/>
          <w:color w:val="1592D2"/>
          <w:sz w:val="28"/>
          <w:szCs w:val="28"/>
        </w:rPr>
        <w:t>士实施</w:t>
      </w:r>
      <w:proofErr w:type="gramEnd"/>
      <w:r w:rsidRPr="00CF2C56">
        <w:rPr>
          <w:rStyle w:val="a4"/>
          <w:rFonts w:ascii="仿宋" w:eastAsia="仿宋" w:hAnsi="仿宋" w:hint="eastAsia"/>
          <w:color w:val="1592D2"/>
          <w:sz w:val="28"/>
          <w:szCs w:val="28"/>
        </w:rPr>
        <w:t>细则（试行）</w:t>
      </w:r>
    </w:p>
    <w:p w:rsidR="00CF2C56" w:rsidRPr="00CF2C56" w:rsidRDefault="00CF2C56" w:rsidP="00CF2C56">
      <w:pPr>
        <w:pStyle w:val="a3"/>
        <w:spacing w:line="330" w:lineRule="atLeast"/>
        <w:jc w:val="center"/>
        <w:rPr>
          <w:rFonts w:ascii="仿宋" w:eastAsia="仿宋" w:hAnsi="仿宋"/>
          <w:color w:val="444444"/>
          <w:sz w:val="28"/>
          <w:szCs w:val="28"/>
        </w:rPr>
      </w:pPr>
      <w:r w:rsidRPr="00CF2C56">
        <w:rPr>
          <w:rFonts w:ascii="仿宋" w:eastAsia="仿宋" w:hAnsi="仿宋" w:hint="eastAsia"/>
          <w:color w:val="444444"/>
          <w:sz w:val="28"/>
          <w:szCs w:val="28"/>
        </w:rPr>
        <w:t>（中国自动化学会九届八次常务理事会2013年2月7日通过）</w:t>
      </w:r>
    </w:p>
    <w:p w:rsidR="00CF2C56" w:rsidRPr="00CF2C56" w:rsidRDefault="00CF2C56" w:rsidP="00CF2C56">
      <w:pPr>
        <w:pStyle w:val="a3"/>
        <w:spacing w:line="330" w:lineRule="atLeast"/>
        <w:rPr>
          <w:rFonts w:ascii="仿宋" w:eastAsia="仿宋" w:hAnsi="仿宋"/>
          <w:color w:val="444444"/>
          <w:sz w:val="28"/>
          <w:szCs w:val="28"/>
        </w:rPr>
      </w:pPr>
      <w:r w:rsidRPr="00CF2C56">
        <w:rPr>
          <w:rFonts w:ascii="仿宋" w:eastAsia="仿宋" w:hAnsi="仿宋" w:hint="eastAsia"/>
          <w:color w:val="444444"/>
          <w:sz w:val="28"/>
          <w:szCs w:val="28"/>
        </w:rPr>
        <w:t>第一条　为表彰对自动化、智能化和信息化科学与技术的发展做出卓越贡献或为CAA服务做出突出贡献的CAA会员，根据《中国自动化学会章程》和《中国自动化学会会员条例》等相关规定，特制定本实施细则。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br/>
        <w:t xml:space="preserve">第二条　会士的申请与提名 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br/>
        <w:t>1.会</w:t>
      </w:r>
      <w:proofErr w:type="gramStart"/>
      <w:r w:rsidRPr="00CF2C56">
        <w:rPr>
          <w:rFonts w:ascii="仿宋" w:eastAsia="仿宋" w:hAnsi="仿宋" w:hint="eastAsia"/>
          <w:color w:val="444444"/>
          <w:sz w:val="28"/>
          <w:szCs w:val="28"/>
        </w:rPr>
        <w:t>士申请</w:t>
      </w:r>
      <w:proofErr w:type="gramEnd"/>
      <w:r w:rsidRPr="00CF2C56">
        <w:rPr>
          <w:rFonts w:ascii="仿宋" w:eastAsia="仿宋" w:hAnsi="仿宋" w:hint="eastAsia"/>
          <w:color w:val="444444"/>
          <w:sz w:val="28"/>
          <w:szCs w:val="28"/>
        </w:rPr>
        <w:t>采用提名制，会士候选人应由1名学会</w:t>
      </w:r>
      <w:proofErr w:type="gramStart"/>
      <w:r w:rsidRPr="00CF2C56">
        <w:rPr>
          <w:rFonts w:ascii="仿宋" w:eastAsia="仿宋" w:hAnsi="仿宋" w:hint="eastAsia"/>
          <w:color w:val="444444"/>
          <w:sz w:val="28"/>
          <w:szCs w:val="28"/>
        </w:rPr>
        <w:t>会</w:t>
      </w:r>
      <w:proofErr w:type="gramEnd"/>
      <w:r w:rsidRPr="00CF2C56">
        <w:rPr>
          <w:rFonts w:ascii="仿宋" w:eastAsia="仿宋" w:hAnsi="仿宋" w:hint="eastAsia"/>
          <w:color w:val="444444"/>
          <w:sz w:val="28"/>
          <w:szCs w:val="28"/>
        </w:rPr>
        <w:t>士提名产生。此外，会士候选人应获得5位本领域</w:t>
      </w:r>
      <w:proofErr w:type="gramStart"/>
      <w:r w:rsidRPr="00CF2C56">
        <w:rPr>
          <w:rFonts w:ascii="仿宋" w:eastAsia="仿宋" w:hAnsi="仿宋" w:hint="eastAsia"/>
          <w:color w:val="444444"/>
          <w:sz w:val="28"/>
          <w:szCs w:val="28"/>
        </w:rPr>
        <w:t>内专家</w:t>
      </w:r>
      <w:proofErr w:type="gramEnd"/>
      <w:r w:rsidRPr="00CF2C56">
        <w:rPr>
          <w:rFonts w:ascii="仿宋" w:eastAsia="仿宋" w:hAnsi="仿宋" w:hint="eastAsia"/>
          <w:color w:val="444444"/>
          <w:sz w:val="28"/>
          <w:szCs w:val="28"/>
        </w:rPr>
        <w:t>的推荐意见。每位提名人每年提名的会士候选人不得超过2人。参与</w:t>
      </w:r>
      <w:r w:rsidR="00DE6859">
        <w:rPr>
          <w:rFonts w:ascii="仿宋" w:eastAsia="仿宋" w:hAnsi="仿宋" w:hint="eastAsia"/>
          <w:color w:val="444444"/>
          <w:sz w:val="28"/>
          <w:szCs w:val="28"/>
        </w:rPr>
        <w:t>推荐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t>的专家必须为教授级以上职称。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br/>
        <w:t>2.会士提名每年一次，提名的截止日期为每年9月1日。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br/>
        <w:t>3.如果被提名的会士候选人连续两年未能当选会士，在随后两年中将不能被提名。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br/>
        <w:t>4.提名人、</w:t>
      </w:r>
      <w:r w:rsidR="005C7237">
        <w:rPr>
          <w:rFonts w:ascii="仿宋" w:eastAsia="仿宋" w:hAnsi="仿宋" w:hint="eastAsia"/>
          <w:color w:val="444444"/>
          <w:sz w:val="28"/>
          <w:szCs w:val="28"/>
        </w:rPr>
        <w:t>推荐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t>人与会士候选人在提名截止日必须具有CAA高级会员及以上会员资格，且候选人在提名截止日时至少有2年CAA连续会龄（不包括学生会员）。CAA专职工作人员和现任</w:t>
      </w:r>
      <w:r w:rsidR="00D0141F">
        <w:rPr>
          <w:rFonts w:ascii="仿宋" w:eastAsia="仿宋" w:hAnsi="仿宋" w:hint="eastAsia"/>
          <w:color w:val="444444"/>
          <w:sz w:val="28"/>
          <w:szCs w:val="28"/>
        </w:rPr>
        <w:t>会士评选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t>委员会成员不得提名和推荐会士候选人。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br/>
        <w:t>第三条　会士的</w:t>
      </w:r>
      <w:r w:rsidR="004C1BEA">
        <w:rPr>
          <w:rFonts w:ascii="仿宋" w:eastAsia="仿宋" w:hAnsi="仿宋" w:hint="eastAsia"/>
          <w:color w:val="444444"/>
          <w:sz w:val="28"/>
          <w:szCs w:val="28"/>
        </w:rPr>
        <w:t>推荐</w:t>
      </w:r>
      <w:bookmarkStart w:id="0" w:name="_GoBack"/>
      <w:bookmarkEnd w:id="0"/>
      <w:r w:rsidRPr="00CF2C56">
        <w:rPr>
          <w:rFonts w:ascii="仿宋" w:eastAsia="仿宋" w:hAnsi="仿宋" w:hint="eastAsia"/>
          <w:color w:val="444444"/>
          <w:sz w:val="28"/>
          <w:szCs w:val="28"/>
        </w:rPr>
        <w:t>与审批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br/>
        <w:t>1.根据会士候选人的研究成果、业绩等，5位本领域内的专家在规定时间内给出推荐意见，提交</w:t>
      </w:r>
      <w:r w:rsidR="00D0141F">
        <w:rPr>
          <w:rFonts w:ascii="仿宋" w:eastAsia="仿宋" w:hAnsi="仿宋" w:hint="eastAsia"/>
          <w:color w:val="444444"/>
          <w:sz w:val="28"/>
          <w:szCs w:val="28"/>
        </w:rPr>
        <w:t>会士评选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t>委员会进行审批。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br/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lastRenderedPageBreak/>
        <w:t>2.</w:t>
      </w:r>
      <w:r w:rsidR="00D0141F">
        <w:rPr>
          <w:rFonts w:ascii="仿宋" w:eastAsia="仿宋" w:hAnsi="仿宋" w:hint="eastAsia"/>
          <w:color w:val="444444"/>
          <w:sz w:val="28"/>
          <w:szCs w:val="28"/>
        </w:rPr>
        <w:t>会士评选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t>委员会每年召开一次全体会议，对确定的会士候选人资格进行初审和评定。</w:t>
      </w:r>
      <w:r w:rsidR="00D0141F">
        <w:rPr>
          <w:rFonts w:ascii="仿宋" w:eastAsia="仿宋" w:hAnsi="仿宋" w:hint="eastAsia"/>
          <w:color w:val="444444"/>
          <w:sz w:val="28"/>
          <w:szCs w:val="28"/>
        </w:rPr>
        <w:t>会士评选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t>委员会采用无记名投票方式，会士候选人必须获得投票人数的三分之二以上(含) 的赞成票数方可视为具备会士候选人资格，</w:t>
      </w:r>
      <w:r w:rsidR="00D0141F">
        <w:rPr>
          <w:rFonts w:ascii="仿宋" w:eastAsia="仿宋" w:hAnsi="仿宋" w:hint="eastAsia"/>
          <w:color w:val="444444"/>
          <w:sz w:val="28"/>
          <w:szCs w:val="28"/>
        </w:rPr>
        <w:t>会士评选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t>委员会会议须有三分之二以上（含）的委员出席方为有效。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br/>
        <w:t>3.</w:t>
      </w:r>
      <w:r w:rsidR="00D0141F" w:rsidRPr="00D0141F">
        <w:rPr>
          <w:rFonts w:ascii="仿宋" w:eastAsia="仿宋" w:hAnsi="仿宋" w:hint="eastAsia"/>
          <w:color w:val="444444"/>
          <w:sz w:val="28"/>
          <w:szCs w:val="28"/>
        </w:rPr>
        <w:t xml:space="preserve"> </w:t>
      </w:r>
      <w:r w:rsidR="00D0141F">
        <w:rPr>
          <w:rFonts w:ascii="仿宋" w:eastAsia="仿宋" w:hAnsi="仿宋" w:hint="eastAsia"/>
          <w:color w:val="444444"/>
          <w:sz w:val="28"/>
          <w:szCs w:val="28"/>
        </w:rPr>
        <w:t>会士评选</w:t>
      </w:r>
      <w:r w:rsidR="00D0141F" w:rsidRPr="00CF2C56">
        <w:rPr>
          <w:rFonts w:ascii="仿宋" w:eastAsia="仿宋" w:hAnsi="仿宋" w:hint="eastAsia"/>
          <w:color w:val="444444"/>
          <w:sz w:val="28"/>
          <w:szCs w:val="28"/>
        </w:rPr>
        <w:t>委员会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t>在对会士候选人资格进行初审和评定后，将符合资格的会士候选人名单提交</w:t>
      </w:r>
      <w:r w:rsidR="008E79E8">
        <w:rPr>
          <w:rFonts w:ascii="仿宋" w:eastAsia="仿宋" w:hAnsi="仿宋" w:hint="eastAsia"/>
          <w:color w:val="444444"/>
          <w:sz w:val="28"/>
          <w:szCs w:val="28"/>
        </w:rPr>
        <w:t>学会理事长工作会议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t>进行表决</w:t>
      </w:r>
      <w:r w:rsidR="008E79E8">
        <w:rPr>
          <w:rFonts w:ascii="仿宋" w:eastAsia="仿宋" w:hAnsi="仿宋" w:hint="eastAsia"/>
          <w:color w:val="444444"/>
          <w:sz w:val="28"/>
          <w:szCs w:val="28"/>
        </w:rPr>
        <w:t>，表决通过后告知学会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t>常务理事会。会士候选人资格评定后，需公示2周，若无异议，该候选人正式当选为CAA会士。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br/>
        <w:t>第四条　会士名单的公布与会士证书</w:t>
      </w:r>
      <w:r w:rsidRPr="00CF2C56">
        <w:rPr>
          <w:rFonts w:ascii="仿宋" w:eastAsia="仿宋" w:hAnsi="仿宋" w:hint="eastAsia"/>
          <w:color w:val="444444"/>
          <w:sz w:val="28"/>
          <w:szCs w:val="28"/>
        </w:rPr>
        <w:br/>
        <w:t>会士名单在CAA网站和《中国自动化学会通讯》上公布，同时，颁发会士证书。</w:t>
      </w:r>
    </w:p>
    <w:p w:rsidR="00BC551F" w:rsidRPr="00CF2C56" w:rsidRDefault="00BC551F">
      <w:pPr>
        <w:rPr>
          <w:rFonts w:ascii="仿宋" w:eastAsia="仿宋" w:hAnsi="仿宋"/>
          <w:sz w:val="28"/>
          <w:szCs w:val="28"/>
        </w:rPr>
      </w:pPr>
    </w:p>
    <w:sectPr w:rsidR="00BC551F" w:rsidRPr="00CF2C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221B" w:rsidRDefault="00D5221B" w:rsidP="008E79E8">
      <w:r>
        <w:separator/>
      </w:r>
    </w:p>
  </w:endnote>
  <w:endnote w:type="continuationSeparator" w:id="0">
    <w:p w:rsidR="00D5221B" w:rsidRDefault="00D5221B" w:rsidP="008E7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221B" w:rsidRDefault="00D5221B" w:rsidP="008E79E8">
      <w:r>
        <w:separator/>
      </w:r>
    </w:p>
  </w:footnote>
  <w:footnote w:type="continuationSeparator" w:id="0">
    <w:p w:rsidR="00D5221B" w:rsidRDefault="00D5221B" w:rsidP="008E79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C56"/>
    <w:rsid w:val="004C1BEA"/>
    <w:rsid w:val="005C7237"/>
    <w:rsid w:val="008E79E8"/>
    <w:rsid w:val="009B05FC"/>
    <w:rsid w:val="00BC551F"/>
    <w:rsid w:val="00CF2C56"/>
    <w:rsid w:val="00D0141F"/>
    <w:rsid w:val="00D5221B"/>
    <w:rsid w:val="00DE6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2C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F2C56"/>
    <w:rPr>
      <w:b/>
      <w:bCs/>
    </w:rPr>
  </w:style>
  <w:style w:type="paragraph" w:styleId="a5">
    <w:name w:val="header"/>
    <w:basedOn w:val="a"/>
    <w:link w:val="Char"/>
    <w:uiPriority w:val="99"/>
    <w:unhideWhenUsed/>
    <w:rsid w:val="008E79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E79E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E7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E79E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2C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F2C56"/>
    <w:rPr>
      <w:b/>
      <w:bCs/>
    </w:rPr>
  </w:style>
  <w:style w:type="paragraph" w:styleId="a5">
    <w:name w:val="header"/>
    <w:basedOn w:val="a"/>
    <w:link w:val="Char"/>
    <w:uiPriority w:val="99"/>
    <w:unhideWhenUsed/>
    <w:rsid w:val="008E79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E79E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E7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E79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86EB4-0D1A-44B7-A3A3-126DE22D4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中国自动化学会</cp:lastModifiedBy>
  <cp:revision>6</cp:revision>
  <dcterms:created xsi:type="dcterms:W3CDTF">2017-01-19T04:12:00Z</dcterms:created>
  <dcterms:modified xsi:type="dcterms:W3CDTF">2019-01-30T01:24:00Z</dcterms:modified>
</cp:coreProperties>
</file>